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FE1E7" w14:textId="77777777" w:rsidR="00666880" w:rsidRDefault="00666880">
      <w:pPr>
        <w:spacing w:after="240" w:line="240" w:lineRule="auto"/>
        <w:jc w:val="both"/>
        <w:rPr>
          <w:rFonts w:ascii="Arial" w:eastAsia="Arial" w:hAnsi="Arial" w:cs="Arial"/>
          <w:b/>
          <w:sz w:val="36"/>
          <w:szCs w:val="36"/>
        </w:rPr>
      </w:pPr>
      <w:bookmarkStart w:id="0" w:name="_heading=h.1fob9te" w:colFirst="0" w:colLast="0"/>
      <w:bookmarkEnd w:id="0"/>
    </w:p>
    <w:tbl>
      <w:tblPr>
        <w:tblStyle w:val="a2"/>
        <w:tblW w:w="90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6"/>
      </w:tblGrid>
      <w:tr w:rsidR="00666880" w14:paraId="77C60FB4" w14:textId="77777777">
        <w:tc>
          <w:tcPr>
            <w:tcW w:w="90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5A42EB" w14:textId="77777777" w:rsidR="00666880" w:rsidRDefault="00012588">
            <w:pPr>
              <w:widowControl w:val="0"/>
              <w:rPr>
                <w:rFonts w:ascii="Arial" w:eastAsia="Arial" w:hAnsi="Arial" w:cs="Arial"/>
                <w:b/>
                <w:highlight w:val="cyan"/>
              </w:rPr>
            </w:pPr>
            <w:r>
              <w:rPr>
                <w:rFonts w:ascii="Arial" w:eastAsia="Arial" w:hAnsi="Arial" w:cs="Arial"/>
                <w:b/>
              </w:rPr>
              <w:t>PLEASE RETAIN A COPY OF THIS SCHEDULE AS THIS FORMS PART OF YOUR CALL-OFF CONTRACT</w:t>
            </w:r>
          </w:p>
        </w:tc>
      </w:tr>
    </w:tbl>
    <w:p w14:paraId="04556089" w14:textId="77777777" w:rsidR="00666880" w:rsidRDefault="00666880">
      <w:pPr>
        <w:spacing w:after="240" w:line="240" w:lineRule="auto"/>
        <w:jc w:val="both"/>
        <w:rPr>
          <w:rFonts w:ascii="Arial" w:eastAsia="Arial" w:hAnsi="Arial" w:cs="Arial"/>
          <w:b/>
          <w:sz w:val="36"/>
          <w:szCs w:val="36"/>
        </w:rPr>
      </w:pPr>
    </w:p>
    <w:p w14:paraId="5A6509DC" w14:textId="77777777" w:rsidR="00666880" w:rsidRDefault="00012588">
      <w:pPr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20 (Call-Off Specification)</w:t>
      </w:r>
      <w:r>
        <w:rPr>
          <w:rFonts w:ascii="Arial" w:eastAsia="Arial" w:hAnsi="Arial" w:cs="Arial"/>
          <w:sz w:val="36"/>
          <w:szCs w:val="36"/>
        </w:rPr>
        <w:t xml:space="preserve"> </w:t>
      </w:r>
    </w:p>
    <w:p w14:paraId="71382F8F" w14:textId="77777777" w:rsidR="00666880" w:rsidRDefault="00012588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1" w:name="_heading=h.gjdgxs" w:colFirst="0" w:colLast="0"/>
      <w:bookmarkEnd w:id="1"/>
      <w:r>
        <w:rPr>
          <w:rFonts w:ascii="Arial" w:eastAsia="Arial" w:hAnsi="Arial" w:cs="Arial"/>
          <w:color w:val="000000"/>
          <w:sz w:val="24"/>
          <w:szCs w:val="24"/>
        </w:rPr>
        <w:t>This Schedule sets out the characteristics of the Deliverables that the Supplier will be required to make to the Buyers under this Call-Off Contract</w:t>
      </w:r>
    </w:p>
    <w:p w14:paraId="13857DB5" w14:textId="77777777" w:rsidR="00666880" w:rsidRDefault="0066688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3E44F9D7" w14:textId="438007F1" w:rsidR="00666880" w:rsidRDefault="00012588" w:rsidP="00A4715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 Specification</w:t>
      </w:r>
      <w:r>
        <w:rPr>
          <w:rFonts w:ascii="Arial" w:eastAsia="Arial" w:hAnsi="Arial" w:cs="Arial"/>
          <w:color w:val="000000"/>
          <w:sz w:val="24"/>
          <w:szCs w:val="24"/>
        </w:rPr>
        <w:t>]</w:t>
      </w:r>
      <w:bookmarkStart w:id="2" w:name="_heading=h.30j0zll" w:colFirst="0" w:colLast="0"/>
      <w:bookmarkEnd w:id="2"/>
      <w:r>
        <w:rPr>
          <w:rFonts w:ascii="Arial" w:eastAsia="Arial" w:hAnsi="Arial" w:cs="Arial"/>
          <w:sz w:val="24"/>
          <w:szCs w:val="24"/>
        </w:rPr>
        <w:tab/>
      </w:r>
    </w:p>
    <w:p w14:paraId="44434A5E" w14:textId="77777777" w:rsidR="00666880" w:rsidRDefault="0066688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</w:pPr>
    </w:p>
    <w:p w14:paraId="6488D3A2" w14:textId="77777777" w:rsidR="00666880" w:rsidRDefault="00666880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720" w:hanging="720"/>
        <w:jc w:val="both"/>
        <w:rPr>
          <w:rFonts w:ascii="Arial" w:eastAsia="Arial" w:hAnsi="Arial" w:cs="Arial"/>
          <w:smallCaps/>
          <w:color w:val="000000"/>
          <w:sz w:val="24"/>
          <w:szCs w:val="24"/>
        </w:rPr>
      </w:pPr>
    </w:p>
    <w:sectPr w:rsidR="00666880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1C132" w14:textId="77777777" w:rsidR="00012588" w:rsidRDefault="00012588">
      <w:pPr>
        <w:spacing w:after="0" w:line="240" w:lineRule="auto"/>
      </w:pPr>
      <w:r>
        <w:separator/>
      </w:r>
    </w:p>
  </w:endnote>
  <w:endnote w:type="continuationSeparator" w:id="0">
    <w:p w14:paraId="7C10664C" w14:textId="77777777" w:rsidR="00012588" w:rsidRDefault="000125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C733E" w14:textId="77777777" w:rsidR="00666880" w:rsidRDefault="0066688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190DE8BE" w14:textId="1727D423" w:rsidR="00666880" w:rsidRDefault="0001258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Framework Ref: </w:t>
    </w:r>
    <w:r w:rsidR="00A4715C">
      <w:rPr>
        <w:rFonts w:ascii="Arial" w:eastAsia="Arial" w:hAnsi="Arial" w:cs="Arial"/>
        <w:sz w:val="20"/>
        <w:szCs w:val="20"/>
      </w:rPr>
      <w:t xml:space="preserve">RM6361 Multifunctional Devices (MFDs), </w:t>
    </w:r>
    <w:proofErr w:type="spellStart"/>
    <w:r w:rsidR="00A4715C">
      <w:rPr>
        <w:rFonts w:ascii="Arial" w:eastAsia="Arial" w:hAnsi="Arial" w:cs="Arial"/>
        <w:sz w:val="20"/>
        <w:szCs w:val="20"/>
      </w:rPr>
      <w:t>GovPrint</w:t>
    </w:r>
    <w:proofErr w:type="spellEnd"/>
    <w:r w:rsidR="00A4715C">
      <w:rPr>
        <w:rFonts w:ascii="Arial" w:eastAsia="Arial" w:hAnsi="Arial" w:cs="Arial"/>
        <w:sz w:val="20"/>
        <w:szCs w:val="20"/>
      </w:rPr>
      <w:t xml:space="preserve"> Hardware, Managed Print Services and Digital Workflow Software Services</w:t>
    </w:r>
  </w:p>
  <w:p w14:paraId="45A6929F" w14:textId="77777777" w:rsidR="00666880" w:rsidRDefault="0001258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1</w:t>
    </w:r>
  </w:p>
  <w:p w14:paraId="2253B02F" w14:textId="77777777" w:rsidR="00666880" w:rsidRDefault="0001258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605FD" w14:textId="77777777" w:rsidR="00012588" w:rsidRDefault="00012588">
      <w:pPr>
        <w:spacing w:after="0" w:line="240" w:lineRule="auto"/>
      </w:pPr>
      <w:r>
        <w:separator/>
      </w:r>
    </w:p>
  </w:footnote>
  <w:footnote w:type="continuationSeparator" w:id="0">
    <w:p w14:paraId="6955043B" w14:textId="77777777" w:rsidR="00012588" w:rsidRDefault="000125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EF460" w14:textId="77777777" w:rsidR="00666880" w:rsidRDefault="0001258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Schedule 20 (Call-Off Specification)</w:t>
    </w:r>
  </w:p>
  <w:p w14:paraId="74720174" w14:textId="77777777" w:rsidR="00666880" w:rsidRDefault="0001258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54AEC5A3" w14:textId="77777777" w:rsidR="00666880" w:rsidRDefault="0001258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23</w:t>
    </w:r>
  </w:p>
  <w:p w14:paraId="4FE0D9DA" w14:textId="77777777" w:rsidR="00666880" w:rsidRDefault="0066688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501A1"/>
    <w:multiLevelType w:val="multilevel"/>
    <w:tmpl w:val="7946DDB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Bold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880"/>
    <w:rsid w:val="00012588"/>
    <w:rsid w:val="00666880"/>
    <w:rsid w:val="00A4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9E9FB5"/>
  <w15:docId w15:val="{A901B69F-F1E5-4ECD-AA6C-E258C585B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193"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21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76219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76219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762193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76219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762193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rsid w:val="00762193"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rsid w:val="00762193"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rsid w:val="00762193"/>
    <w:pPr>
      <w:numPr>
        <w:ilvl w:val="3"/>
      </w:numPr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rsid w:val="00762193"/>
    <w:pPr>
      <w:numPr>
        <w:ilvl w:val="1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rsid w:val="00762193"/>
    <w:pPr>
      <w:numPr>
        <w:ilvl w:val="5"/>
      </w:numPr>
      <w:tabs>
        <w:tab w:val="num" w:pos="360"/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eastAsia="Times New Roman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eastAsia="Times New Roman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eastAsia="STZhongsong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rsid w:val="00762193"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rsid w:val="00762193"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rsid w:val="00762193"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eastAsia="Times New Roman" w:cs="Arial"/>
      <w:lang w:eastAsia="zh-C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Revision">
    <w:name w:val="Revision"/>
    <w:hidden/>
    <w:uiPriority w:val="99"/>
    <w:semiHidden/>
    <w:rsid w:val="008F2DC8"/>
    <w:pPr>
      <w:spacing w:after="0" w:line="240" w:lineRule="auto"/>
    </w:pPr>
    <w:rPr>
      <w:rFonts w:cs="Times New Roman"/>
    </w:r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kCfU/WvmQAhVVyL+gEbS4fvlOg==">CgMxLjAyCWguMWZvYjl0ZTIIaC5namRneHMyCWguMzBqMHpsbDgAciExRjFtSnNEbWJIVWlPd2Mzb05fc2FEdkpJbDVmaUxNV0s=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Leila Lynch</cp:lastModifiedBy>
  <cp:revision>2</cp:revision>
  <dcterms:created xsi:type="dcterms:W3CDTF">2025-02-05T14:50:00Z</dcterms:created>
  <dcterms:modified xsi:type="dcterms:W3CDTF">2025-02-05T14:50:00Z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